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D74A9" w14:textId="77777777" w:rsidR="008D547F" w:rsidRPr="008D547F" w:rsidRDefault="008D547F" w:rsidP="008D547F">
      <w:pPr>
        <w:spacing w:line="360" w:lineRule="auto"/>
        <w:jc w:val="center"/>
        <w:rPr>
          <w:rFonts w:ascii="宋体" w:eastAsia="宋体" w:hAnsi="宋体" w:cs="Times New Roman" w:hint="eastAsia"/>
          <w:b/>
          <w:bCs/>
          <w:sz w:val="32"/>
          <w:szCs w:val="32"/>
        </w:rPr>
      </w:pPr>
      <w:r w:rsidRPr="008D547F">
        <w:rPr>
          <w:rFonts w:ascii="宋体" w:eastAsia="宋体" w:hAnsi="宋体" w:cs="Times New Roman" w:hint="eastAsia"/>
          <w:b/>
          <w:bCs/>
          <w:sz w:val="32"/>
          <w:szCs w:val="32"/>
        </w:rPr>
        <w:t>湖北工程学院新技术学院202</w:t>
      </w:r>
      <w:r w:rsidRPr="008D547F">
        <w:rPr>
          <w:rFonts w:ascii="宋体" w:eastAsia="宋体" w:hAnsi="宋体" w:cs="Times New Roman"/>
          <w:b/>
          <w:bCs/>
          <w:sz w:val="32"/>
          <w:szCs w:val="32"/>
        </w:rPr>
        <w:t>5</w:t>
      </w:r>
      <w:r w:rsidRPr="008D547F">
        <w:rPr>
          <w:rFonts w:ascii="宋体" w:eastAsia="宋体" w:hAnsi="宋体" w:cs="Times New Roman" w:hint="eastAsia"/>
          <w:b/>
          <w:bCs/>
          <w:sz w:val="32"/>
          <w:szCs w:val="32"/>
        </w:rPr>
        <w:t>年普通专升本</w:t>
      </w:r>
    </w:p>
    <w:p w14:paraId="6A9A4C01" w14:textId="1AC7066F" w:rsidR="00954829" w:rsidRDefault="00000000" w:rsidP="008D547F">
      <w:pPr>
        <w:spacing w:line="360" w:lineRule="auto"/>
        <w:jc w:val="center"/>
        <w:rPr>
          <w:rFonts w:ascii="宋体" w:eastAsia="宋体" w:hAnsi="宋体" w:cs="Times New Roman" w:hint="eastAsia"/>
          <w:b/>
          <w:bCs/>
          <w:sz w:val="32"/>
          <w:szCs w:val="32"/>
        </w:rPr>
      </w:pPr>
      <w:r w:rsidRPr="008D547F">
        <w:rPr>
          <w:rFonts w:ascii="宋体" w:eastAsia="宋体" w:hAnsi="宋体" w:cs="Times New Roman" w:hint="eastAsia"/>
          <w:b/>
          <w:bCs/>
          <w:sz w:val="32"/>
          <w:szCs w:val="32"/>
        </w:rPr>
        <w:t>《</w:t>
      </w:r>
      <w:r w:rsidR="006C5696" w:rsidRPr="008D547F">
        <w:rPr>
          <w:rFonts w:ascii="宋体" w:eastAsia="宋体" w:hAnsi="宋体" w:cs="Times New Roman" w:hint="eastAsia"/>
          <w:b/>
          <w:bCs/>
          <w:sz w:val="32"/>
          <w:szCs w:val="32"/>
        </w:rPr>
        <w:t>建筑</w:t>
      </w:r>
      <w:r w:rsidRPr="008D547F">
        <w:rPr>
          <w:rFonts w:ascii="宋体" w:eastAsia="宋体" w:hAnsi="宋体" w:cs="Times New Roman" w:hint="eastAsia"/>
          <w:b/>
          <w:bCs/>
          <w:sz w:val="32"/>
          <w:szCs w:val="32"/>
        </w:rPr>
        <w:t>识图与</w:t>
      </w:r>
      <w:r w:rsidR="006C5696" w:rsidRPr="008D547F">
        <w:rPr>
          <w:rFonts w:ascii="宋体" w:eastAsia="宋体" w:hAnsi="宋体" w:cs="Times New Roman" w:hint="eastAsia"/>
          <w:b/>
          <w:bCs/>
          <w:sz w:val="32"/>
          <w:szCs w:val="32"/>
        </w:rPr>
        <w:t>房屋</w:t>
      </w:r>
      <w:r w:rsidRPr="008D547F">
        <w:rPr>
          <w:rFonts w:ascii="宋体" w:eastAsia="宋体" w:hAnsi="宋体" w:cs="Times New Roman" w:hint="eastAsia"/>
          <w:b/>
          <w:bCs/>
          <w:sz w:val="32"/>
          <w:szCs w:val="32"/>
        </w:rPr>
        <w:t>构造》课程考试大纲</w:t>
      </w:r>
    </w:p>
    <w:p w14:paraId="41EEE0F1" w14:textId="77777777" w:rsidR="008D547F" w:rsidRPr="008D547F" w:rsidRDefault="008D547F" w:rsidP="008D547F">
      <w:pPr>
        <w:spacing w:line="360" w:lineRule="auto"/>
        <w:jc w:val="center"/>
        <w:rPr>
          <w:rFonts w:ascii="宋体" w:eastAsia="宋体" w:hAnsi="宋体" w:cs="Times New Roman" w:hint="eastAsia"/>
          <w:b/>
          <w:bCs/>
          <w:sz w:val="32"/>
          <w:szCs w:val="32"/>
        </w:rPr>
      </w:pPr>
    </w:p>
    <w:p w14:paraId="3C62B348" w14:textId="07AA428E" w:rsidR="00954829" w:rsidRDefault="00000000">
      <w:pPr>
        <w:adjustRightInd w:val="0"/>
        <w:snapToGrid w:val="0"/>
        <w:spacing w:line="360" w:lineRule="auto"/>
        <w:rPr>
          <w:rFonts w:ascii="宋体" w:eastAsia="宋体" w:hAnsi="宋体" w:cs="宋体" w:hint="eastAsia"/>
          <w:b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/>
          <w:sz w:val="24"/>
          <w:szCs w:val="24"/>
        </w:rPr>
        <w:t>一、</w:t>
      </w:r>
      <w:r w:rsidR="008D547F">
        <w:rPr>
          <w:rFonts w:ascii="宋体" w:eastAsia="宋体" w:hAnsi="宋体" w:cs="宋体" w:hint="eastAsia"/>
          <w:b/>
          <w:color w:val="000000"/>
          <w:sz w:val="24"/>
          <w:szCs w:val="24"/>
        </w:rPr>
        <w:t>考试要求</w:t>
      </w:r>
    </w:p>
    <w:p w14:paraId="267B3E67" w14:textId="2AE08A5B" w:rsidR="00442869" w:rsidRPr="00442869" w:rsidRDefault="00A30436" w:rsidP="00442869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 w:rsidRPr="00A30436">
        <w:rPr>
          <w:rFonts w:ascii="宋体" w:eastAsia="宋体" w:hAnsi="宋体" w:cs="宋体" w:hint="eastAsia"/>
          <w:color w:val="000000"/>
          <w:sz w:val="24"/>
          <w:szCs w:val="24"/>
        </w:rPr>
        <w:t>《建筑识图与房屋构造》</w:t>
      </w:r>
      <w:r w:rsidR="00442869" w:rsidRPr="00442869">
        <w:rPr>
          <w:rFonts w:ascii="宋体" w:eastAsia="宋体" w:hAnsi="宋体" w:cs="宋体"/>
          <w:color w:val="000000"/>
          <w:sz w:val="24"/>
          <w:szCs w:val="24"/>
        </w:rPr>
        <w:t>考试内容包括投影相关知识、制图基本知识、投影制图、 建筑施工图、结构施工图、房屋基本构造等方面。考生应了解或理解建筑识图与构造中基本概念与基本理论,掌握和熟练上述各部分的基本方法,理解部分知识结构及知识的内在联系</w:t>
      </w:r>
      <w:r w:rsidR="00442869">
        <w:rPr>
          <w:rFonts w:ascii="宋体" w:eastAsia="宋体" w:hAnsi="宋体" w:cs="宋体" w:hint="eastAsia"/>
          <w:color w:val="000000"/>
          <w:sz w:val="24"/>
          <w:szCs w:val="24"/>
        </w:rPr>
        <w:t>；</w:t>
      </w:r>
      <w:r w:rsidR="00442869" w:rsidRPr="00442869">
        <w:rPr>
          <w:rFonts w:ascii="宋体" w:eastAsia="宋体" w:hAnsi="宋体" w:cs="宋体"/>
          <w:color w:val="000000"/>
          <w:sz w:val="24"/>
          <w:szCs w:val="24"/>
        </w:rPr>
        <w:t>应具有一定的抽象思维能力和形体分析能力,能综合运用所学的知识解决工程上的实际问题。</w:t>
      </w:r>
    </w:p>
    <w:p w14:paraId="45174422" w14:textId="74D18F81" w:rsidR="008D547F" w:rsidRDefault="008D547F" w:rsidP="008D547F">
      <w:pPr>
        <w:spacing w:before="60" w:after="60" w:line="360" w:lineRule="auto"/>
        <w:rPr>
          <w:rFonts w:ascii="宋体" w:eastAsia="宋体" w:hAnsi="宋体" w:cs="Times New Roman" w:hint="eastAsia"/>
          <w:b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b/>
          <w:color w:val="000000"/>
          <w:sz w:val="24"/>
          <w:szCs w:val="24"/>
        </w:rPr>
        <w:t>二、</w:t>
      </w:r>
      <w:r w:rsidRPr="00E60251">
        <w:rPr>
          <w:rFonts w:ascii="宋体" w:eastAsia="宋体" w:hAnsi="宋体" w:cs="Times New Roman" w:hint="eastAsia"/>
          <w:b/>
          <w:color w:val="000000"/>
          <w:sz w:val="24"/>
          <w:szCs w:val="24"/>
        </w:rPr>
        <w:t>考试内容</w:t>
      </w:r>
    </w:p>
    <w:p w14:paraId="34CF6712" w14:textId="7A20E23F" w:rsidR="00954829" w:rsidRDefault="008D547F" w:rsidP="008D547F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 w:cs="宋体" w:hint="eastAsia"/>
          <w:b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/>
          <w:sz w:val="24"/>
          <w:szCs w:val="24"/>
        </w:rPr>
        <w:t>（一）建筑识图基础部分</w:t>
      </w:r>
    </w:p>
    <w:p w14:paraId="13B1DECE" w14:textId="6AD97459" w:rsidR="00954829" w:rsidRDefault="008D547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1.建筑制图的基本知识</w:t>
      </w:r>
    </w:p>
    <w:p w14:paraId="29BD4055" w14:textId="77777777" w:rsidR="00954829" w:rsidRDefault="00000000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熟悉基本制图知识。</w:t>
      </w:r>
    </w:p>
    <w:p w14:paraId="5C59B8E5" w14:textId="10FC0DE0" w:rsidR="00954829" w:rsidRDefault="008D547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2.投影的基本知识</w:t>
      </w:r>
    </w:p>
    <w:p w14:paraId="791715FC" w14:textId="77777777" w:rsidR="00954829" w:rsidRDefault="00000000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掌握投影概念与分类，正投影的基本特征，三面投影体系的建立、展开与投影规律。</w:t>
      </w:r>
    </w:p>
    <w:p w14:paraId="05B35ADD" w14:textId="51089AC5" w:rsidR="00954829" w:rsidRDefault="008D547F">
      <w:pPr>
        <w:adjustRightInd w:val="0"/>
        <w:snapToGrid w:val="0"/>
        <w:spacing w:line="360" w:lineRule="auto"/>
        <w:ind w:left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3.建筑形体基本元素的投影</w:t>
      </w:r>
    </w:p>
    <w:p w14:paraId="4CB17C91" w14:textId="77777777" w:rsidR="00954829" w:rsidRDefault="00000000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掌握点、线、面投影作图，重点掌握直线与直线相交、直线与面相交、直线与平面平行的作图。</w:t>
      </w:r>
    </w:p>
    <w:p w14:paraId="5004ADED" w14:textId="7D3F2375" w:rsidR="00954829" w:rsidRDefault="008D547F">
      <w:pPr>
        <w:adjustRightInd w:val="0"/>
        <w:snapToGrid w:val="0"/>
        <w:spacing w:line="360" w:lineRule="auto"/>
        <w:ind w:left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4.建筑形体投影图的画法与识读</w:t>
      </w:r>
    </w:p>
    <w:p w14:paraId="5E914279" w14:textId="77777777" w:rsidR="00954829" w:rsidRDefault="00000000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掌握基本体投影作图，重点掌握平面体和曲面体的作图。掌握基本体投影作图，重点是已知两面投影求第三面投影。</w:t>
      </w:r>
    </w:p>
    <w:p w14:paraId="05B012F2" w14:textId="457CD42C" w:rsidR="00954829" w:rsidRDefault="008D547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5.建筑形体的常用表达方法</w:t>
      </w:r>
    </w:p>
    <w:p w14:paraId="4ED39279" w14:textId="77777777" w:rsidR="00954829" w:rsidRDefault="00000000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掌握断面图的形成、类型与画法，剖面图的形成、类型与画法。</w:t>
      </w:r>
    </w:p>
    <w:p w14:paraId="25A70D84" w14:textId="2AE71FC2" w:rsidR="00954829" w:rsidRDefault="008D547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6.轴测投影</w:t>
      </w:r>
    </w:p>
    <w:p w14:paraId="14BE4777" w14:textId="77777777" w:rsidR="00954829" w:rsidRDefault="00000000">
      <w:pPr>
        <w:adjustRightInd w:val="0"/>
        <w:snapToGrid w:val="0"/>
        <w:spacing w:line="360" w:lineRule="auto"/>
        <w:ind w:leftChars="200" w:left="42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了解轴测投影的概念与类型，重点掌握正等测和正斜二测轴测投影图的画法。</w:t>
      </w:r>
    </w:p>
    <w:p w14:paraId="62C850C8" w14:textId="3CD1680D" w:rsidR="00954829" w:rsidRDefault="008D547F" w:rsidP="008D547F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 w:cs="宋体" w:hint="eastAsia"/>
          <w:b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/>
          <w:sz w:val="24"/>
          <w:szCs w:val="24"/>
        </w:rPr>
        <w:t>（二）房屋建筑施工图的识读</w:t>
      </w:r>
    </w:p>
    <w:p w14:paraId="39CFFD78" w14:textId="1099CC53" w:rsidR="00954829" w:rsidRDefault="008D547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1.房屋建筑施工图概述</w:t>
      </w:r>
    </w:p>
    <w:p w14:paraId="7B3BC53F" w14:textId="77404AA4" w:rsidR="00954829" w:rsidRDefault="00000000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lastRenderedPageBreak/>
        <w:t>了解建筑物的分类与等级，建筑物的构造组成，建筑模数协调。</w:t>
      </w:r>
    </w:p>
    <w:p w14:paraId="3F0B0E3A" w14:textId="174A3E66" w:rsidR="00954829" w:rsidRDefault="008D547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2.建筑施工图</w:t>
      </w:r>
    </w:p>
    <w:p w14:paraId="262DA927" w14:textId="77777777" w:rsidR="00954829" w:rsidRDefault="00000000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掌握建筑施工图有关的建筑制图标准（图纸幅面、标题栏与会签栏、图线、定位轴线、字体、比例、  尺寸标注、索引符号与详图符号、标高符号、引出线、对称符号、连接符号、指北针、常用建筑材料图例、常用建筑总平面图图例、常用构造及配件图例、构配件代号），建筑施工图的作用与内容，建筑总说明的内容，总平面图的内容与识读，建筑平面图的形成、种类、图示内容及识读，建筑立面图的形成、种类、图示内容及识读，建筑剖面图的形成、图示内容及识图，建筑详图的形成、种类、图示内容及识图。</w:t>
      </w:r>
    </w:p>
    <w:p w14:paraId="40BF0E17" w14:textId="0D879CD0" w:rsidR="00954829" w:rsidRDefault="008D547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3.结构施工图</w:t>
      </w:r>
    </w:p>
    <w:p w14:paraId="7C8C68C9" w14:textId="77777777" w:rsidR="00954829" w:rsidRDefault="00000000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掌握结构施工图的种类，常用代号与图例，基础平面图及详图的形成、图示内容及识读，结构布置平面图形成、图示内容及识读，钢筋混凝土构件详图的识读，平法标注中框架梁、框架柱的简单识读。</w:t>
      </w:r>
    </w:p>
    <w:p w14:paraId="319CDE75" w14:textId="2E9E861A" w:rsidR="00954829" w:rsidRDefault="008D547F" w:rsidP="006C5696">
      <w:pPr>
        <w:adjustRightInd w:val="0"/>
        <w:snapToGrid w:val="0"/>
        <w:spacing w:line="360" w:lineRule="auto"/>
        <w:rPr>
          <w:rFonts w:ascii="宋体" w:eastAsia="宋体" w:hAnsi="宋体" w:cs="宋体" w:hint="eastAsia"/>
          <w:b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/>
          <w:sz w:val="24"/>
          <w:szCs w:val="24"/>
        </w:rPr>
        <w:t>（三）建筑构造</w:t>
      </w:r>
    </w:p>
    <w:p w14:paraId="6A0EF6A8" w14:textId="6598C468" w:rsidR="00954829" w:rsidRDefault="008D547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1.民用建筑构造概述</w:t>
      </w:r>
    </w:p>
    <w:p w14:paraId="5B198829" w14:textId="77777777" w:rsidR="00954829" w:rsidRDefault="00000000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了解建筑构成要素、建筑分类和分级。</w:t>
      </w:r>
    </w:p>
    <w:p w14:paraId="7D8973C5" w14:textId="20BFE1FA" w:rsidR="00954829" w:rsidRDefault="008D547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2.基础和地下室</w:t>
      </w:r>
    </w:p>
    <w:p w14:paraId="1D2B3578" w14:textId="77777777" w:rsidR="00954829" w:rsidRDefault="00000000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熟悉基础与地基的概述，掌握基础的埋深、基础的分类与常用构造，掌握地下室的类型、组成及防潮与防水构造。</w:t>
      </w:r>
    </w:p>
    <w:p w14:paraId="1DAEFB76" w14:textId="0E4C5FFD" w:rsidR="00954829" w:rsidRDefault="008D547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3.墙体</w:t>
      </w:r>
    </w:p>
    <w:p w14:paraId="5CF1A08D" w14:textId="77777777" w:rsidR="00954829" w:rsidRDefault="00000000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掌握墙体的作用、类型及厚度，砖墙、砌块墙细部构造（散水与明沟、勒脚、墙身防潮层、窗台、过梁、圈梁、构造柱），隔墙的类型，墙面装修的作用及分类。</w:t>
      </w:r>
    </w:p>
    <w:p w14:paraId="3CA93463" w14:textId="71CBFABE" w:rsidR="00954829" w:rsidRDefault="008D547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4.楼板与楼地面</w:t>
      </w:r>
    </w:p>
    <w:p w14:paraId="424B9AC6" w14:textId="77777777" w:rsidR="00954829" w:rsidRDefault="00000000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掌握楼板层的组成，楼板的分类，现浇钢筋混凝土楼板，地面组成与分类，水泥砂浆地面、水磨石地面、  陶瓷板砖地面、石板地面、木地面等的常用构造做法，踢脚线的构造，直接式顶棚与吊顶棚构造，阳台与雨篷构造。</w:t>
      </w:r>
    </w:p>
    <w:p w14:paraId="697D6B7A" w14:textId="5C54B4C0" w:rsidR="00954829" w:rsidRDefault="008D547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5.楼梯</w:t>
      </w:r>
    </w:p>
    <w:p w14:paraId="0B912774" w14:textId="77777777" w:rsidR="00954829" w:rsidRDefault="00000000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掌握楼梯的组成与类型，楼梯尺度（坡度、踏步尺寸、栏杆扶手高度、楼梯段的宽度、平台宽度、楼梯  净空高度），现浇钢筋混凝土楼梯类型与构造，楼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lastRenderedPageBreak/>
        <w:t>梯细部构造，室外台阶与坡道的类型与构造。</w:t>
      </w:r>
    </w:p>
    <w:p w14:paraId="5AA3317B" w14:textId="51BDD1A2" w:rsidR="00954829" w:rsidRDefault="008D547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6.屋顶</w:t>
      </w:r>
    </w:p>
    <w:p w14:paraId="41AE1932" w14:textId="77777777" w:rsidR="00954829" w:rsidRDefault="00000000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熟悉屋顶的组成与类型，平屋顶的排水（坡度、坡度的形成方法、屋顶排水方式），平屋顶的防水基本构造层次及节点构造（刚性防水屋面、柔性防水屋面、涂料防水屋面及粉剂防水屋面），平屋顶的保温与隔热，倒置式屋面构造等。</w:t>
      </w:r>
    </w:p>
    <w:p w14:paraId="4F096104" w14:textId="1D77B2B6" w:rsidR="00954829" w:rsidRDefault="008D547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7.窗与门</w:t>
      </w:r>
    </w:p>
    <w:p w14:paraId="35DBA5BA" w14:textId="77777777" w:rsidR="00954829" w:rsidRDefault="00000000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熟悉门窗的作用、类型及组成，门窗标准图集的识读。</w:t>
      </w:r>
    </w:p>
    <w:p w14:paraId="4671B127" w14:textId="76127833" w:rsidR="00954829" w:rsidRDefault="008D547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8.变形缝  </w:t>
      </w:r>
    </w:p>
    <w:p w14:paraId="12A6042E" w14:textId="77777777" w:rsidR="00954829" w:rsidRDefault="00000000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掌握变形缝的概念及设置原则作用、类型及常用构造。</w:t>
      </w:r>
    </w:p>
    <w:p w14:paraId="05FB187B" w14:textId="5E767C4A" w:rsidR="00954829" w:rsidRDefault="008D547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9.工业化建筑体系</w:t>
      </w:r>
    </w:p>
    <w:p w14:paraId="0CE6C9E7" w14:textId="77777777" w:rsidR="00954829" w:rsidRDefault="00000000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了解大板建筑、框架轻板建筑以及其他工业化建筑类型。</w:t>
      </w:r>
    </w:p>
    <w:p w14:paraId="0CDC64A2" w14:textId="0562F462" w:rsidR="00954829" w:rsidRDefault="008D547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10.工业建筑概述</w:t>
      </w:r>
    </w:p>
    <w:p w14:paraId="7E0D59CA" w14:textId="77777777" w:rsidR="00954829" w:rsidRDefault="00000000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了解工业建筑的分类，了解单层工业厂房的的结构组成、类型和构造。</w:t>
      </w:r>
    </w:p>
    <w:p w14:paraId="7EADE473" w14:textId="77777777" w:rsidR="008D547F" w:rsidRPr="00E60251" w:rsidRDefault="008D547F" w:rsidP="008D547F">
      <w:pPr>
        <w:spacing w:before="60" w:after="60" w:line="400" w:lineRule="exact"/>
        <w:rPr>
          <w:rFonts w:ascii="Times New Roman" w:eastAsia="宋体" w:hAnsi="Times New Roman" w:cs="Times New Roman"/>
          <w:b/>
          <w:color w:val="000000"/>
          <w:sz w:val="24"/>
          <w:szCs w:val="24"/>
        </w:rPr>
      </w:pPr>
      <w:r w:rsidRPr="00E60251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三、考核</w:t>
      </w:r>
      <w:r w:rsidRPr="00E60251">
        <w:rPr>
          <w:rFonts w:ascii="Times New Roman" w:eastAsia="宋体" w:hAnsi="Times New Roman" w:cs="Times New Roman"/>
          <w:b/>
          <w:color w:val="000000"/>
          <w:sz w:val="24"/>
          <w:szCs w:val="24"/>
        </w:rPr>
        <w:t>类型、</w:t>
      </w:r>
      <w:r w:rsidRPr="00E60251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试卷总分及考试时间</w:t>
      </w:r>
    </w:p>
    <w:p w14:paraId="70221D3D" w14:textId="77777777" w:rsidR="008D547F" w:rsidRPr="00E60251" w:rsidRDefault="008D547F" w:rsidP="008D547F">
      <w:pPr>
        <w:spacing w:line="400" w:lineRule="exact"/>
        <w:ind w:firstLineChars="200" w:firstLine="420"/>
        <w:rPr>
          <w:rFonts w:ascii="Times New Roman" w:eastAsia="宋体" w:hAnsi="Times New Roman" w:cs="Times New Roman"/>
          <w:color w:val="000000"/>
          <w:szCs w:val="21"/>
        </w:rPr>
      </w:pPr>
      <w:r w:rsidRPr="00E60251">
        <w:rPr>
          <w:rFonts w:ascii="Times New Roman" w:eastAsia="宋体" w:hAnsi="Times New Roman" w:cs="Times New Roman" w:hint="eastAsia"/>
          <w:color w:val="000000"/>
          <w:szCs w:val="21"/>
        </w:rPr>
        <w:t>1</w:t>
      </w:r>
      <w:r w:rsidRPr="00E60251">
        <w:rPr>
          <w:rFonts w:ascii="Times New Roman" w:eastAsia="宋体" w:hAnsi="Times New Roman" w:cs="Times New Roman" w:hint="eastAsia"/>
          <w:color w:val="000000"/>
          <w:szCs w:val="21"/>
        </w:rPr>
        <w:t>．考核</w:t>
      </w:r>
      <w:r w:rsidRPr="00E60251">
        <w:rPr>
          <w:rFonts w:ascii="Times New Roman" w:eastAsia="宋体" w:hAnsi="Times New Roman" w:cs="Times New Roman"/>
          <w:color w:val="000000"/>
          <w:szCs w:val="21"/>
        </w:rPr>
        <w:t>类型：闭卷</w:t>
      </w:r>
    </w:p>
    <w:p w14:paraId="67C8AAF6" w14:textId="77777777" w:rsidR="008D547F" w:rsidRPr="00E60251" w:rsidRDefault="008D547F" w:rsidP="008D547F">
      <w:pPr>
        <w:spacing w:line="400" w:lineRule="exact"/>
        <w:ind w:firstLineChars="200" w:firstLine="420"/>
        <w:rPr>
          <w:rFonts w:ascii="Times New Roman" w:eastAsia="宋体" w:hAnsi="Times New Roman" w:cs="Times New Roman"/>
          <w:color w:val="000000"/>
          <w:szCs w:val="21"/>
        </w:rPr>
      </w:pPr>
      <w:r w:rsidRPr="00E60251">
        <w:rPr>
          <w:rFonts w:ascii="Times New Roman" w:eastAsia="宋体" w:hAnsi="Times New Roman" w:cs="Times New Roman"/>
          <w:color w:val="000000"/>
          <w:szCs w:val="21"/>
        </w:rPr>
        <w:t>2</w:t>
      </w:r>
      <w:r w:rsidRPr="00E60251">
        <w:rPr>
          <w:rFonts w:ascii="Times New Roman" w:eastAsia="宋体" w:hAnsi="Times New Roman" w:cs="Times New Roman" w:hint="eastAsia"/>
          <w:color w:val="000000"/>
          <w:szCs w:val="21"/>
        </w:rPr>
        <w:t>．试卷总分：</w:t>
      </w:r>
      <w:r w:rsidRPr="00E60251">
        <w:rPr>
          <w:rFonts w:ascii="Times New Roman" w:eastAsia="宋体" w:hAnsi="Times New Roman" w:cs="Times New Roman"/>
          <w:color w:val="000000"/>
          <w:szCs w:val="21"/>
        </w:rPr>
        <w:t>150</w:t>
      </w:r>
      <w:r w:rsidRPr="00E60251">
        <w:rPr>
          <w:rFonts w:ascii="Times New Roman" w:eastAsia="宋体" w:hAnsi="Times New Roman" w:cs="Times New Roman" w:hint="eastAsia"/>
          <w:color w:val="000000"/>
          <w:szCs w:val="21"/>
        </w:rPr>
        <w:t>分</w:t>
      </w:r>
    </w:p>
    <w:p w14:paraId="18539EAC" w14:textId="77777777" w:rsidR="008D547F" w:rsidRPr="00E60251" w:rsidRDefault="008D547F" w:rsidP="008D547F">
      <w:pPr>
        <w:spacing w:line="360" w:lineRule="auto"/>
        <w:ind w:firstLineChars="200" w:firstLine="420"/>
        <w:rPr>
          <w:rFonts w:ascii="宋体" w:eastAsia="宋体" w:hAnsi="宋体" w:cs="Times New Roman" w:hint="eastAsia"/>
          <w:color w:val="000000"/>
          <w:szCs w:val="21"/>
        </w:rPr>
      </w:pPr>
      <w:r w:rsidRPr="00E60251">
        <w:rPr>
          <w:rFonts w:ascii="Times New Roman" w:eastAsia="宋体" w:hAnsi="Times New Roman" w:cs="Times New Roman"/>
          <w:color w:val="000000"/>
          <w:szCs w:val="21"/>
        </w:rPr>
        <w:t>3</w:t>
      </w:r>
      <w:r w:rsidRPr="00E60251">
        <w:rPr>
          <w:rFonts w:ascii="Times New Roman" w:eastAsia="宋体" w:hAnsi="Times New Roman" w:cs="Times New Roman" w:hint="eastAsia"/>
          <w:color w:val="000000"/>
          <w:szCs w:val="21"/>
        </w:rPr>
        <w:t>．考试时间：</w:t>
      </w:r>
      <w:r w:rsidRPr="00E60251">
        <w:rPr>
          <w:rFonts w:ascii="Times New Roman" w:eastAsia="宋体" w:hAnsi="Times New Roman" w:cs="Times New Roman"/>
          <w:color w:val="000000"/>
          <w:szCs w:val="21"/>
        </w:rPr>
        <w:t>120</w:t>
      </w:r>
      <w:r w:rsidRPr="00E60251">
        <w:rPr>
          <w:rFonts w:ascii="Times New Roman" w:eastAsia="宋体" w:hAnsi="Times New Roman" w:cs="Times New Roman" w:hint="eastAsia"/>
          <w:color w:val="000000"/>
          <w:szCs w:val="21"/>
        </w:rPr>
        <w:t>分钟</w:t>
      </w:r>
    </w:p>
    <w:p w14:paraId="5AFAF743" w14:textId="77777777" w:rsidR="008D547F" w:rsidRPr="00E60251" w:rsidRDefault="008D547F" w:rsidP="008D547F">
      <w:pPr>
        <w:spacing w:before="60" w:after="60" w:line="360" w:lineRule="auto"/>
        <w:rPr>
          <w:rFonts w:ascii="宋体" w:eastAsia="宋体" w:hAnsi="宋体" w:cs="Times New Roman" w:hint="eastAsia"/>
          <w:b/>
          <w:color w:val="000000"/>
          <w:sz w:val="24"/>
          <w:szCs w:val="24"/>
        </w:rPr>
      </w:pPr>
      <w:r w:rsidRPr="00E60251">
        <w:rPr>
          <w:rFonts w:ascii="宋体" w:eastAsia="宋体" w:hAnsi="宋体" w:cs="Times New Roman" w:hint="eastAsia"/>
          <w:b/>
          <w:color w:val="000000"/>
          <w:sz w:val="24"/>
          <w:szCs w:val="24"/>
        </w:rPr>
        <w:t>四、参考教材</w:t>
      </w:r>
    </w:p>
    <w:p w14:paraId="297C3223" w14:textId="3AC9658B" w:rsidR="00954829" w:rsidRPr="006C5696" w:rsidRDefault="00000000" w:rsidP="008D547F">
      <w:pPr>
        <w:spacing w:line="360" w:lineRule="auto"/>
        <w:ind w:firstLineChars="200" w:firstLine="480"/>
        <w:rPr>
          <w:rFonts w:ascii="等线" w:eastAsia="等线" w:hAnsi="等线" w:cs="Times New Roman" w:hint="eastAsia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eastAsia"/>
          <w:bCs/>
          <w:sz w:val="24"/>
          <w:szCs w:val="24"/>
        </w:rPr>
        <w:t>参考教材</w:t>
      </w:r>
      <w:r w:rsidR="008D547F">
        <w:rPr>
          <w:rFonts w:ascii="等线" w:eastAsia="等线" w:hAnsi="等线" w:cs="Times New Roman" w:hint="eastAsia"/>
          <w:b/>
          <w:bCs/>
          <w:sz w:val="24"/>
          <w:szCs w:val="24"/>
        </w:rPr>
        <w:t>：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建筑识图与房屋构造（第4版</w:t>
      </w:r>
      <w:r w:rsidR="0033448C">
        <w:rPr>
          <w:rFonts w:ascii="宋体" w:eastAsia="宋体" w:hAnsi="宋体" w:cs="Times New Roman" w:hint="eastAsia"/>
          <w:color w:val="000000"/>
          <w:sz w:val="24"/>
          <w:szCs w:val="24"/>
        </w:rPr>
        <w:t>）.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张小平</w:t>
      </w:r>
      <w:r w:rsidR="0033448C">
        <w:rPr>
          <w:rFonts w:ascii="宋体" w:eastAsia="宋体" w:hAnsi="宋体" w:cs="Times New Roman" w:hint="eastAsia"/>
          <w:color w:val="000000"/>
          <w:sz w:val="24"/>
          <w:szCs w:val="24"/>
        </w:rPr>
        <w:t>.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武汉理工大学出版社</w:t>
      </w:r>
    </w:p>
    <w:sectPr w:rsidR="00954829" w:rsidRPr="006C56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6B797" w14:textId="77777777" w:rsidR="00CA6C82" w:rsidRDefault="00CA6C82" w:rsidP="008D547F">
      <w:pPr>
        <w:rPr>
          <w:rFonts w:hint="eastAsia"/>
        </w:rPr>
      </w:pPr>
      <w:r>
        <w:separator/>
      </w:r>
    </w:p>
  </w:endnote>
  <w:endnote w:type="continuationSeparator" w:id="0">
    <w:p w14:paraId="249B1BE7" w14:textId="77777777" w:rsidR="00CA6C82" w:rsidRDefault="00CA6C82" w:rsidP="008D547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39601" w14:textId="77777777" w:rsidR="00CA6C82" w:rsidRDefault="00CA6C82" w:rsidP="008D547F">
      <w:pPr>
        <w:rPr>
          <w:rFonts w:hint="eastAsia"/>
        </w:rPr>
      </w:pPr>
      <w:r>
        <w:separator/>
      </w:r>
    </w:p>
  </w:footnote>
  <w:footnote w:type="continuationSeparator" w:id="0">
    <w:p w14:paraId="1A80F3A3" w14:textId="77777777" w:rsidR="00CA6C82" w:rsidRDefault="00CA6C82" w:rsidP="008D547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IwM2ViODBiMzIzYzc0NzAzZTkxYzBjMTdlM2M3YzIifQ=="/>
  </w:docVars>
  <w:rsids>
    <w:rsidRoot w:val="00CA605B"/>
    <w:rsid w:val="000078C0"/>
    <w:rsid w:val="000C0847"/>
    <w:rsid w:val="000E4EF4"/>
    <w:rsid w:val="000E7908"/>
    <w:rsid w:val="001A2004"/>
    <w:rsid w:val="00264652"/>
    <w:rsid w:val="0027709C"/>
    <w:rsid w:val="0030633D"/>
    <w:rsid w:val="0033448C"/>
    <w:rsid w:val="00442869"/>
    <w:rsid w:val="0048670D"/>
    <w:rsid w:val="006C5696"/>
    <w:rsid w:val="0076222C"/>
    <w:rsid w:val="007A349C"/>
    <w:rsid w:val="008D547F"/>
    <w:rsid w:val="00954829"/>
    <w:rsid w:val="00A30436"/>
    <w:rsid w:val="00A53FE9"/>
    <w:rsid w:val="00AA5E63"/>
    <w:rsid w:val="00C21772"/>
    <w:rsid w:val="00CA605B"/>
    <w:rsid w:val="00CA6C82"/>
    <w:rsid w:val="00CB7FCF"/>
    <w:rsid w:val="00DD112D"/>
    <w:rsid w:val="00E31CC7"/>
    <w:rsid w:val="00E34D90"/>
    <w:rsid w:val="00EC2682"/>
    <w:rsid w:val="00EC28E3"/>
    <w:rsid w:val="00FC647B"/>
    <w:rsid w:val="0B65765F"/>
    <w:rsid w:val="10F855A5"/>
    <w:rsid w:val="17D85DE2"/>
    <w:rsid w:val="20146634"/>
    <w:rsid w:val="2B9C6319"/>
    <w:rsid w:val="2CF50EFE"/>
    <w:rsid w:val="30D978EB"/>
    <w:rsid w:val="3A0E61E2"/>
    <w:rsid w:val="52BD5F36"/>
    <w:rsid w:val="57EF5AC2"/>
    <w:rsid w:val="730D6A28"/>
    <w:rsid w:val="736860C1"/>
    <w:rsid w:val="745D1AD1"/>
    <w:rsid w:val="7D760B14"/>
    <w:rsid w:val="7E90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D3D7C2"/>
  <w15:docId w15:val="{72CD6350-BD44-4040-B143-7DF785639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spacing w:line="360" w:lineRule="auto"/>
      <w:ind w:firstLineChars="200" w:firstLine="480"/>
    </w:pPr>
    <w:rPr>
      <w:rFonts w:ascii="Times New Roman" w:eastAsia="宋体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qFormat/>
    <w:pPr>
      <w:spacing w:before="240" w:after="60" w:line="360" w:lineRule="auto"/>
      <w:ind w:firstLineChars="200" w:firstLine="20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a8">
    <w:name w:val="标题 字符"/>
    <w:basedOn w:val="a0"/>
    <w:link w:val="a7"/>
    <w:autoRedefine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0">
    <w:name w:val="正文文本缩进 2 字符"/>
    <w:basedOn w:val="a0"/>
    <w:link w:val="2"/>
    <w:autoRedefine/>
    <w:qFormat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241</Words>
  <Characters>1378</Characters>
  <Application>Microsoft Office Word</Application>
  <DocSecurity>0</DocSecurity>
  <Lines>11</Lines>
  <Paragraphs>3</Paragraphs>
  <ScaleCrop>false</ScaleCrop>
  <Company>CAD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guobo</dc:creator>
  <cp:lastModifiedBy>lenovo</cp:lastModifiedBy>
  <cp:revision>12</cp:revision>
  <cp:lastPrinted>2023-02-21T07:53:00Z</cp:lastPrinted>
  <dcterms:created xsi:type="dcterms:W3CDTF">2021-03-24T02:21:00Z</dcterms:created>
  <dcterms:modified xsi:type="dcterms:W3CDTF">2025-02-14T01:43:00Z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805FFABA0E4E4EB0B21BB81C4B50F9FF</vt:lpwstr>
  </property>
</Properties>
</file>